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6" w:rsidRDefault="00F23406">
      <w:pPr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72.75pt">
            <v:imagedata r:id="rId6" o:title=""/>
          </v:shape>
        </w:pict>
      </w:r>
    </w:p>
    <w:p w:rsidR="00F23406" w:rsidRDefault="00F23406">
      <w:pPr>
        <w:ind w:leftChars="2551" w:left="31680" w:firstLine="3"/>
        <w:rPr>
          <w:rFonts w:ascii="HYGothic-Extra" w:eastAsia="HYGothic-Extra" w:hAnsi="Tahoma" w:cs="HYGothic-Extra"/>
          <w:b/>
          <w:bCs/>
          <w:color w:val="002060"/>
          <w:sz w:val="28"/>
          <w:szCs w:val="28"/>
        </w:rPr>
      </w:pPr>
      <w:r>
        <w:rPr>
          <w:noProof/>
          <w:lang w:eastAsia="en-US"/>
        </w:rPr>
        <w:pict>
          <v:shape id="_x0000_s1026" type="#_x0000_t75" style="position:absolute;left:0;text-align:left;margin-left:25pt;margin-top:5.8pt;width:195pt;height:127.55pt;z-index:251658240">
            <v:imagedata r:id="rId7" o:title=""/>
          </v:shape>
          <o:OLEObject Type="Embed" ProgID="MSPhotoEd.3" ShapeID="_x0000_s1026" DrawAspect="Content" ObjectID="_1526894652" r:id="rId8"/>
        </w:pict>
      </w:r>
      <w:r>
        <w:rPr>
          <w:rFonts w:ascii="HYGothic-Extra" w:eastAsia="HYGothic-Extra" w:hAnsi="Tahoma" w:cs="HYGothic-Extra"/>
          <w:b/>
          <w:bCs/>
          <w:color w:val="002060"/>
          <w:sz w:val="28"/>
          <w:szCs w:val="28"/>
        </w:rPr>
        <w:t>Model 4K24: 24</w:t>
      </w:r>
      <w:r>
        <w:rPr>
          <w:rFonts w:ascii="HYGothic-Extra" w:eastAsia="HYGothic-Extra" w:hAnsi="Tahoma" w:cs="Tahoma"/>
          <w:b/>
          <w:bCs/>
          <w:color w:val="002060"/>
          <w:sz w:val="28"/>
          <w:szCs w:val="28"/>
        </w:rPr>
        <w:t>”</w:t>
      </w:r>
      <w:r>
        <w:rPr>
          <w:rFonts w:ascii="HYGothic-Extra" w:eastAsia="HYGothic-Extra" w:hAnsi="Tahoma" w:cs="HYGothic-Extra"/>
          <w:b/>
          <w:bCs/>
          <w:color w:val="002060"/>
          <w:sz w:val="28"/>
          <w:szCs w:val="28"/>
        </w:rPr>
        <w:t xml:space="preserve"> 4K 12G SDI Monitor</w:t>
      </w:r>
    </w:p>
    <w:p w:rsidR="00F23406" w:rsidRDefault="00F23406">
      <w:pPr>
        <w:ind w:leftChars="2551" w:left="31680" w:firstLineChars="40" w:firstLine="31680"/>
        <w:jc w:val="left"/>
      </w:pPr>
      <w:r>
        <w:rPr>
          <w:rFonts w:ascii="Times New Roman" w:hAnsi="Times New Roman" w:cs="Times New Roman"/>
        </w:rPr>
        <w:t>•</w:t>
      </w:r>
      <w:r>
        <w:t>12G SDI Single Link, 3G SDI x 4 Quad Link (Square Div &amp; 2SI)</w:t>
      </w:r>
    </w:p>
    <w:p w:rsidR="00F23406" w:rsidRDefault="00F23406">
      <w:pPr>
        <w:ind w:leftChars="2551" w:left="31680" w:firstLineChars="40" w:firstLine="31680"/>
        <w:jc w:val="left"/>
        <w:rPr>
          <w:rFonts w:ascii="Times New Roman" w:hAnsi="Times New Roman" w:cs="Times New Roman"/>
        </w:rPr>
      </w:pPr>
      <w:r>
        <w:t>•Built-in Quad Multi-view (SDI 4 Channel)</w:t>
      </w:r>
    </w:p>
    <w:p w:rsidR="00F23406" w:rsidRDefault="00F23406">
      <w:pPr>
        <w:ind w:leftChars="2551" w:left="31680" w:firstLineChars="40" w:firstLine="31680"/>
        <w:jc w:val="left"/>
      </w:pPr>
      <w:r>
        <w:rPr>
          <w:rFonts w:ascii="Times New Roman" w:hAnsi="Times New Roman" w:cs="Times New Roman"/>
        </w:rPr>
        <w:t>•</w:t>
      </w:r>
      <w:r>
        <w:t xml:space="preserve">HDMI 2.0  </w:t>
      </w:r>
    </w:p>
    <w:p w:rsidR="00F23406" w:rsidRDefault="00F23406">
      <w:pPr>
        <w:ind w:leftChars="2551" w:left="31680" w:firstLineChars="40" w:firstLine="31680"/>
        <w:jc w:val="left"/>
      </w:pPr>
      <w:r>
        <w:t xml:space="preserve">•3D LUT Color Space Calibration </w:t>
      </w:r>
    </w:p>
    <w:p w:rsidR="00F23406" w:rsidRDefault="00F23406">
      <w:pPr>
        <w:ind w:leftChars="2551" w:left="31680" w:firstLineChars="40" w:firstLine="31680"/>
        <w:jc w:val="left"/>
      </w:pPr>
      <w:r>
        <w:t>•Audio Level meter</w:t>
      </w:r>
    </w:p>
    <w:p w:rsidR="00F23406" w:rsidRDefault="00F23406">
      <w:pPr>
        <w:ind w:leftChars="2551" w:left="31680" w:firstLineChars="40" w:firstLine="31680"/>
        <w:jc w:val="left"/>
      </w:pPr>
      <w:r>
        <w:t>•Waveform, Vector Scope, Audio Meters / De-embed</w:t>
      </w:r>
    </w:p>
    <w:p w:rsidR="00F23406" w:rsidRDefault="00F23406">
      <w:pPr>
        <w:ind w:leftChars="2551" w:left="31680" w:firstLineChars="40" w:firstLine="31680"/>
        <w:jc w:val="left"/>
      </w:pPr>
      <w:r>
        <w:t xml:space="preserve">•Focus Assist </w:t>
      </w:r>
    </w:p>
    <w:p w:rsidR="00F23406" w:rsidRDefault="00F23406">
      <w:pPr>
        <w:ind w:leftChars="2551" w:left="31680" w:firstLineChars="40" w:firstLine="31680"/>
        <w:jc w:val="left"/>
      </w:pPr>
      <w:r>
        <w:t>•Time code •H/V delay •Markers •Multiple Aspect Ratios</w:t>
      </w:r>
    </w:p>
    <w:p w:rsidR="00F23406" w:rsidRDefault="00F23406">
      <w:pPr>
        <w:ind w:leftChars="2551" w:left="31680" w:firstLineChars="40" w:firstLine="31680"/>
        <w:jc w:val="left"/>
      </w:pPr>
      <w:r>
        <w:t>•Calibrated Rec 709 color space</w:t>
      </w:r>
    </w:p>
    <w:p w:rsidR="00F23406" w:rsidRDefault="00F23406">
      <w:pPr>
        <w:ind w:leftChars="2551" w:left="31680" w:firstLineChars="40" w:firstLine="31680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7721"/>
      </w:tblGrid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jc w:val="center"/>
              <w:rPr>
                <w:rFonts w:ascii="HYGothic-Extra" w:eastAsia="HYGothic-Extra" w:cs="HYGothic-Extra"/>
                <w:b/>
                <w:bCs/>
                <w:i/>
                <w:iCs/>
                <w:color w:val="002060"/>
                <w:sz w:val="14"/>
                <w:szCs w:val="14"/>
              </w:rPr>
            </w:pPr>
            <w:r>
              <w:rPr>
                <w:rFonts w:ascii="HYGothic-Extra" w:eastAsia="HYGothic-Extra" w:cs="HYGothic-Extra"/>
                <w:b/>
                <w:bCs/>
                <w:i/>
                <w:iCs/>
                <w:color w:val="002060"/>
                <w:sz w:val="14"/>
                <w:szCs w:val="14"/>
              </w:rPr>
              <w:t>SPECIFICATIONS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Active Area (Diagonal):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</w:t>
            </w:r>
            <w:r>
              <w:rPr>
                <w:rFonts w:hint="eastAsia"/>
                <w:sz w:val="14"/>
                <w:szCs w:val="14"/>
              </w:rPr>
              <w:t>”</w:t>
            </w:r>
            <w:r>
              <w:rPr>
                <w:sz w:val="14"/>
                <w:szCs w:val="14"/>
              </w:rPr>
              <w:t>/ 604.7mm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MODES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 &amp; Standard Definition Video Modes:</w:t>
            </w:r>
          </w:p>
        </w:tc>
        <w:tc>
          <w:tcPr>
            <w:tcW w:w="7721" w:type="dxa"/>
          </w:tcPr>
          <w:p w:rsidR="00F23406" w:rsidRDefault="00F23406">
            <w:pPr>
              <w:wordWrap/>
              <w:adjustRightInd w:val="0"/>
              <w:jc w:val="left"/>
              <w:rPr>
                <w:kern w:val="0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3840x2160(23.98/24/25/29.97/30/50/59.94/60p),2048x1080p(24/25),1920x1080p(50/60/30psf/25psf/24psf/30/25/24),</w:t>
            </w:r>
          </w:p>
          <w:p w:rsidR="00F23406" w:rsidRDefault="00F23406">
            <w:pPr>
              <w:wordWrap/>
              <w:adjustRightInd w:val="0"/>
              <w:jc w:val="left"/>
              <w:rPr>
                <w:kern w:val="0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 xml:space="preserve">1920x1035i(60/59.94),1920x1080i(50/59.94/60),1280x720p(24/25/30/50/59.94/60),480i(59.94),576i(50) </w:t>
            </w:r>
          </w:p>
          <w:p w:rsidR="00F23406" w:rsidRDefault="00F23406">
            <w:pPr>
              <w:wordWrap/>
              <w:adjustRightInd w:val="0"/>
              <w:jc w:val="left"/>
              <w:rPr>
                <w:kern w:val="0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HDMI: 480p / 720p / 1080p / 2160p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INPUTS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Digital Video Inputs(SDI): 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12G 3G HD SDI (SMPTE ST 2082 /SMPTE 259M/292/296)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Digital Video Inputs(HDMI):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up to 2160p HDMI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PICTURE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Aspect Ratios: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Full Screen, 16:9, 4:3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Pixel (RGB Trio) Arrangement: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3840 H x 2160 V Pixels (8,294,400 Pixes, 16:9)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Pixel (RGB Trio) Pitch, Depth: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kern w:val="0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0.13725 mm x 0.13725 mm 1.07 Billion colors 8-bit + A-FRC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Brightness, typical, 0</w:t>
            </w:r>
            <w:r>
              <w:rPr>
                <w:rFonts w:hint="eastAsia"/>
                <w:b/>
                <w:bCs/>
                <w:sz w:val="14"/>
                <w:szCs w:val="14"/>
              </w:rPr>
              <w:t>°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350 cd/m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Contrast Ratio, 0</w:t>
            </w:r>
            <w:r>
              <w:rPr>
                <w:rFonts w:hint="eastAsia"/>
                <w:b/>
                <w:bCs/>
                <w:sz w:val="14"/>
                <w:szCs w:val="14"/>
              </w:rPr>
              <w:t>°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1000:1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Color Processor: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 xml:space="preserve">10 bit color </w:t>
            </w:r>
            <w:r>
              <w:rPr>
                <w:sz w:val="14"/>
                <w:szCs w:val="14"/>
              </w:rPr>
              <w:t>Processor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Viewing Angle, contrast&gt;10:1 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R/L 178(Typ.), U/D 178(Typ.)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Panel Response Time: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ms(G to G))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 xml:space="preserve">CONTROLS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User Controls: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ST-BY, SINGLE,</w:t>
            </w:r>
            <w:r>
              <w:t xml:space="preserve"> </w:t>
            </w:r>
            <w:r>
              <w:rPr>
                <w:sz w:val="14"/>
                <w:szCs w:val="14"/>
              </w:rPr>
              <w:t>2SI,</w:t>
            </w:r>
            <w:r>
              <w:t xml:space="preserve"> </w:t>
            </w:r>
            <w:r>
              <w:rPr>
                <w:sz w:val="14"/>
                <w:szCs w:val="14"/>
              </w:rPr>
              <w:t>QUAD, HDMI, AUDIO, F1 ~5, MENU, SEL/INPUT, UP, DOWN, ADJUST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Remote Controls: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IR, TCP/IP, RS-422, RS-232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 xml:space="preserve">LIGHT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Light Source (standard):</w:t>
            </w:r>
          </w:p>
        </w:tc>
        <w:tc>
          <w:tcPr>
            <w:tcW w:w="7721" w:type="dxa"/>
          </w:tcPr>
          <w:p w:rsidR="00F23406" w:rsidRDefault="00F23406">
            <w:pPr>
              <w:wordWrap/>
              <w:adjustRightInd w:val="0"/>
              <w:jc w:val="left"/>
              <w:rPr>
                <w:kern w:val="0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 xml:space="preserve">Light Emitting Diode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LED Life:</w:t>
            </w:r>
          </w:p>
        </w:tc>
        <w:tc>
          <w:tcPr>
            <w:tcW w:w="7721" w:type="dxa"/>
          </w:tcPr>
          <w:p w:rsidR="00F23406" w:rsidRDefault="00F2340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(GBr LED)Backlight system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 xml:space="preserve">CONNECTORS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Video Connectors: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BNC x 6  12G SDI 2 Channel Input/Only 12G Quad SDI 2 Chanel Input/ SDI 2 Channel Output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HDMI Connectors: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HDMI x 1 HDMI Input 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 xml:space="preserve">POWER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DC Power: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VDC </w:t>
            </w:r>
            <w:r>
              <w:rPr>
                <w:rFonts w:hint="eastAsia"/>
                <w:sz w:val="14"/>
                <w:szCs w:val="14"/>
              </w:rPr>
              <w:t>±</w:t>
            </w:r>
            <w:r>
              <w:rPr>
                <w:sz w:val="14"/>
                <w:szCs w:val="14"/>
              </w:rPr>
              <w:t xml:space="preserve">10%,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DC Connector: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XLR-5M (pin 1,2=Gnd, pin 4,5=+volts)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 Power (detached power supply included):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100-240 VAC, 50/60 Hz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 Power Connector: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IEC 320-C14 3 pin Male</w:t>
            </w:r>
          </w:p>
        </w:tc>
      </w:tr>
      <w:tr w:rsidR="00F23406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F23406" w:rsidRDefault="00F23406">
            <w:pPr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DISPLAY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Window (Display Area):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20.74 x 11.59</w:t>
            </w:r>
            <w:r>
              <w:rPr>
                <w:rFonts w:hint="eastAsia"/>
                <w:sz w:val="14"/>
                <w:szCs w:val="14"/>
              </w:rPr>
              <w:t>”</w:t>
            </w:r>
            <w:r>
              <w:rPr>
                <w:sz w:val="14"/>
                <w:szCs w:val="14"/>
              </w:rPr>
              <w:t xml:space="preserve"> / 527.04 mm x 294.46 mm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Cabinet Dimensions: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23.08 x 14.88 x 2.71</w:t>
            </w:r>
            <w:r>
              <w:rPr>
                <w:rFonts w:hint="eastAsia"/>
                <w:sz w:val="14"/>
                <w:szCs w:val="14"/>
              </w:rPr>
              <w:t>”</w:t>
            </w:r>
            <w:r>
              <w:rPr>
                <w:sz w:val="14"/>
                <w:szCs w:val="14"/>
              </w:rPr>
              <w:t xml:space="preserve"> / 586.43 x 378.0 x 69.0 mm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Weight: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26.45 lb / 12 kg 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Operating (full spec):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0 ~ +50</w:t>
            </w:r>
            <w:r>
              <w:rPr>
                <w:rFonts w:hint="eastAsia"/>
                <w:kern w:val="0"/>
                <w:sz w:val="14"/>
                <w:szCs w:val="14"/>
              </w:rPr>
              <w:t>°</w:t>
            </w:r>
            <w:r>
              <w:rPr>
                <w:kern w:val="0"/>
                <w:sz w:val="14"/>
                <w:szCs w:val="14"/>
              </w:rPr>
              <w:t>C, no condensation, 0 ~ 10,000 feet (3,048m)</w:t>
            </w:r>
          </w:p>
        </w:tc>
      </w:tr>
      <w:tr w:rsidR="00F23406">
        <w:trPr>
          <w:trHeight w:val="170"/>
        </w:trPr>
        <w:tc>
          <w:tcPr>
            <w:tcW w:w="2943" w:type="dxa"/>
          </w:tcPr>
          <w:p w:rsidR="00F23406" w:rsidRDefault="00F2340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Storage:</w:t>
            </w:r>
          </w:p>
        </w:tc>
        <w:tc>
          <w:tcPr>
            <w:tcW w:w="7721" w:type="dxa"/>
          </w:tcPr>
          <w:p w:rsidR="00F23406" w:rsidRDefault="00F234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>-20 ~ +60</w:t>
            </w:r>
            <w:r>
              <w:rPr>
                <w:rFonts w:hint="eastAsia"/>
                <w:kern w:val="0"/>
                <w:sz w:val="14"/>
                <w:szCs w:val="14"/>
              </w:rPr>
              <w:t>°</w:t>
            </w:r>
            <w:r>
              <w:rPr>
                <w:kern w:val="0"/>
                <w:sz w:val="14"/>
                <w:szCs w:val="14"/>
              </w:rPr>
              <w:t>C, no condensation, 0 ~ 40,000 feet (12,192m)</w:t>
            </w:r>
          </w:p>
        </w:tc>
      </w:tr>
    </w:tbl>
    <w:p w:rsidR="00F23406" w:rsidRDefault="00F23406">
      <w:pPr>
        <w:ind w:right="24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0</w:t>
      </w:r>
      <w:r>
        <w:rPr>
          <w:sz w:val="12"/>
          <w:szCs w:val="12"/>
        </w:rPr>
        <w:t>5/03/16</w:t>
      </w:r>
    </w:p>
    <w:p w:rsidR="00F23406" w:rsidRDefault="00F23406">
      <w:pPr>
        <w:rPr>
          <w:rFonts w:ascii="Arial" w:hAnsi="Arial" w:cs="Arial"/>
          <w:b/>
          <w:bCs/>
          <w:color w:val="3A4E99"/>
          <w:kern w:val="0"/>
          <w:sz w:val="17"/>
          <w:szCs w:val="17"/>
        </w:rPr>
      </w:pPr>
      <w:r>
        <w:rPr>
          <w:rFonts w:ascii="Arial" w:hAnsi="Arial" w:cs="Arial"/>
          <w:color w:val="3A4E99"/>
          <w:kern w:val="0"/>
          <w:sz w:val="17"/>
          <w:szCs w:val="17"/>
        </w:rPr>
        <w:t xml:space="preserve">16 Rancho Circle • Lake Forest, CA 92630 USA • (800) 918-9090 • (949) 465-9911 • Fax: (949) 465-9944 • </w:t>
      </w:r>
      <w:hyperlink r:id="rId9" w:history="1">
        <w:r>
          <w:rPr>
            <w:rStyle w:val="Hyperlink"/>
            <w:rFonts w:ascii="Arial" w:hAnsi="Arial" w:cs="Arial"/>
            <w:b/>
            <w:bCs/>
            <w:kern w:val="0"/>
            <w:sz w:val="17"/>
            <w:szCs w:val="17"/>
          </w:rPr>
          <w:t>www.bolandcom.com</w:t>
        </w:r>
      </w:hyperlink>
    </w:p>
    <w:sectPr w:rsidR="00F23406" w:rsidSect="00F23406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06" w:rsidRDefault="00F2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23406" w:rsidRDefault="00F2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Gulim">
    <w:altName w:val="±¼¸²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Gothic-Extra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06" w:rsidRDefault="00F2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23406" w:rsidRDefault="00F23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800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06"/>
    <w:rsid w:val="00F2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Malgun Gothic" w:eastAsia="Malgun Gothic" w:hAnsi="Malgun Gothic" w:cs="Malgun Gothic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Chars="400" w:left="800"/>
    </w:pPr>
  </w:style>
  <w:style w:type="paragraph" w:styleId="NormalWeb">
    <w:name w:val="Normal (Web)"/>
    <w:basedOn w:val="Normal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olan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337</Words>
  <Characters>1926</Characters>
  <Application>Microsoft Office Outlook</Application>
  <DocSecurity>0</DocSecurity>
  <Lines>0</Lines>
  <Paragraphs>0</Paragraphs>
  <ScaleCrop>false</ScaleCrop>
  <Company>BCI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 pearl_2</dc:creator>
  <cp:keywords/>
  <dc:description/>
  <cp:lastModifiedBy>Gary Litwin</cp:lastModifiedBy>
  <cp:revision>4</cp:revision>
  <cp:lastPrinted>2016-05-03T05:19:00Z</cp:lastPrinted>
  <dcterms:created xsi:type="dcterms:W3CDTF">2016-06-08T18:21:00Z</dcterms:created>
  <dcterms:modified xsi:type="dcterms:W3CDTF">2016-06-08T19:38:00Z</dcterms:modified>
</cp:coreProperties>
</file>